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54E8" w14:textId="01C3C5C9" w:rsidR="002847A2" w:rsidRDefault="002847A2" w:rsidP="002847A2">
      <w:r>
        <w:t>ОБВИНЕНИЕ</w:t>
      </w:r>
      <w:r>
        <w:rPr>
          <w:lang w:val="en-US"/>
        </w:rPr>
        <w:t>:</w:t>
      </w:r>
    </w:p>
    <w:p w14:paraId="3F10BD7A" w14:textId="5E395C45" w:rsidR="002847A2" w:rsidRDefault="002847A2" w:rsidP="002847A2">
      <w:r>
        <w:t>6. Дуров подлежит уголовной ответственности по ч.2 ст.115, поскольку причинение вреда здоровью связано с применением оружия или предмета, используемого в качестве оружия.</w:t>
      </w:r>
    </w:p>
    <w:p w14:paraId="5995AE4A" w14:textId="5F67BE09" w:rsidR="002847A2" w:rsidRDefault="002847A2" w:rsidP="002847A2">
      <w:r>
        <w:t>7.Дуров обязан возместить вред за причинение вреда здоровью</w:t>
      </w:r>
      <w:r w:rsidR="000C5219">
        <w:t>, а не за источник повышенной опасности.</w:t>
      </w:r>
    </w:p>
    <w:p w14:paraId="7C68DA80" w14:textId="0935FF1B" w:rsidR="00BB525A" w:rsidRDefault="00BB525A" w:rsidP="00BB525A">
      <w:r>
        <w:t>10. Независимо от</w:t>
      </w:r>
      <w:r w:rsidR="000C5219">
        <w:t xml:space="preserve"> наличия</w:t>
      </w:r>
      <w:r>
        <w:t xml:space="preserve"> вины владельца источника повышенной опасности</w:t>
      </w:r>
      <w:r w:rsidR="000C5219">
        <w:t>,</w:t>
      </w:r>
      <w:r>
        <w:t xml:space="preserve"> будет возмещен вред</w:t>
      </w:r>
      <w:r w:rsidR="002847A2">
        <w:t xml:space="preserve">, поскольку тот обладал предметом повышенной опасности </w:t>
      </w:r>
    </w:p>
    <w:p w14:paraId="04219E56" w14:textId="7AC20B71" w:rsidR="00BB525A" w:rsidRDefault="00BB525A" w:rsidP="00BB525A">
      <w:r>
        <w:t xml:space="preserve">11. Вина Дурова выражается в том, что он осознанно использовал средство повышенной опасности в качестве орудия совершения преступления, что привело к неблагоприятным последствиям </w:t>
      </w:r>
      <w:r w:rsidR="002847A2">
        <w:t xml:space="preserve">для </w:t>
      </w:r>
      <w:r>
        <w:t>здоровь</w:t>
      </w:r>
      <w:r w:rsidR="002847A2">
        <w:t>я</w:t>
      </w:r>
      <w:r>
        <w:t xml:space="preserve"> потерпевшего</w:t>
      </w:r>
    </w:p>
    <w:p w14:paraId="4AFEF2C2" w14:textId="6722820D" w:rsidR="000C75A2" w:rsidRDefault="00BB525A" w:rsidP="00BB525A">
      <w:r>
        <w:t xml:space="preserve">15.Истец </w:t>
      </w:r>
      <w:r w:rsidR="00661C24">
        <w:t>не мог обратиться в Троицкий суд г. Москвы из-за своего временного пребывания в Троицке, так как его место жительства зарегистрировано в Москве, а значит правило альтернативной подсудности должно распространяться только лишь на г. Москва. Однако есть и второй аспект, который следует учитывать при обращении в суд при альтернативной подсудности</w:t>
      </w:r>
      <w:r w:rsidR="00661C24" w:rsidRPr="00661C24">
        <w:t xml:space="preserve">: </w:t>
      </w:r>
      <w:r w:rsidR="00661C24">
        <w:t xml:space="preserve">деликт был причинен в Троицке, а значит местом </w:t>
      </w:r>
      <w:r w:rsidR="002847A2">
        <w:rPr>
          <w:color w:val="000000"/>
          <w:shd w:val="clear" w:color="auto" w:fill="FFFFFF"/>
        </w:rPr>
        <w:t>причинения вреда</w:t>
      </w:r>
      <w:r w:rsidR="002847A2">
        <w:rPr>
          <w:color w:val="000000"/>
          <w:shd w:val="clear" w:color="auto" w:fill="FFFFFF"/>
        </w:rPr>
        <w:t xml:space="preserve"> </w:t>
      </w:r>
      <w:r w:rsidR="00661C24">
        <w:t xml:space="preserve">является этот же город. Соответственно, истец может подать исковое заявление в </w:t>
      </w:r>
      <w:r w:rsidR="00661C24">
        <w:t>Троицкий районный суд г. Москвы</w:t>
      </w:r>
      <w:r w:rsidR="00661C24">
        <w:t xml:space="preserve"> только из-за того, что место </w:t>
      </w:r>
      <w:r w:rsidR="002847A2">
        <w:rPr>
          <w:color w:val="000000"/>
          <w:shd w:val="clear" w:color="auto" w:fill="FFFFFF"/>
        </w:rPr>
        <w:t>причинения вреда</w:t>
      </w:r>
      <w:r w:rsidR="002847A2">
        <w:rPr>
          <w:color w:val="000000"/>
          <w:shd w:val="clear" w:color="auto" w:fill="FFFFFF"/>
        </w:rPr>
        <w:t xml:space="preserve"> </w:t>
      </w:r>
      <w:r w:rsidR="000C75A2">
        <w:t>находится в Троицке</w:t>
      </w:r>
    </w:p>
    <w:p w14:paraId="31E41BC4" w14:textId="77777777" w:rsidR="000C5219" w:rsidRPr="00AE4571" w:rsidRDefault="000C5219" w:rsidP="00BB525A">
      <w:pPr>
        <w:rPr>
          <w:lang w:val="en-US"/>
        </w:rPr>
      </w:pPr>
    </w:p>
    <w:p w14:paraId="5BE9AAD2" w14:textId="40B60B86" w:rsidR="000C75A2" w:rsidRDefault="000C75A2" w:rsidP="00BB525A">
      <w:r>
        <w:t>ЗАЩИТА</w:t>
      </w:r>
      <w:r>
        <w:rPr>
          <w:lang w:val="en-US"/>
        </w:rPr>
        <w:t>:</w:t>
      </w:r>
    </w:p>
    <w:p w14:paraId="22E4DD30" w14:textId="0F40DB8D" w:rsidR="000C75A2" w:rsidRDefault="000C75A2" w:rsidP="00BB525A">
      <w:r>
        <w:t xml:space="preserve">1. В действиях Дурова содержится состав преступления, поскольку необходимая оборона в данном случае была превышена. </w:t>
      </w:r>
    </w:p>
    <w:p w14:paraId="67CCBFD6" w14:textId="52D93704" w:rsidR="000C75A2" w:rsidRDefault="000C75A2" w:rsidP="00BB525A">
      <w:r>
        <w:t xml:space="preserve">2. Необходимая оборона возникает только в случаях, если затрагиваемые интересы находятся под протекцией уголовного кодекса. </w:t>
      </w:r>
    </w:p>
    <w:p w14:paraId="077EB71E" w14:textId="48DD486A" w:rsidR="000C75A2" w:rsidRPr="000C75A2" w:rsidRDefault="00A91AB6" w:rsidP="000C75A2">
      <w:r>
        <w:t>4</w:t>
      </w:r>
      <w:r w:rsidR="000C75A2">
        <w:t xml:space="preserve">. Совокупность действий, которые совершил Смирнов не допускало необходимую оборону со стороны Дурова, поскольку защита она не представляла непосредственную угрозу применения насилия, которое </w:t>
      </w:r>
      <w:r w:rsidR="000C75A2">
        <w:t>соразмерн</w:t>
      </w:r>
      <w:r w:rsidR="000C75A2">
        <w:t>о</w:t>
      </w:r>
      <w:r w:rsidR="000C75A2">
        <w:t xml:space="preserve"> характеру и степени общественной опасности преступного посягательства </w:t>
      </w:r>
    </w:p>
    <w:p w14:paraId="72207FE6" w14:textId="11628C7A" w:rsidR="000C75A2" w:rsidRDefault="00A91AB6" w:rsidP="00BB525A">
      <w:r>
        <w:t>5.Необходимая оборона возможна в случаях причинения вреда интересам, которые охраняются уголовным кодексом</w:t>
      </w:r>
    </w:p>
    <w:p w14:paraId="29736854" w14:textId="35956B6B" w:rsidR="00A91AB6" w:rsidRDefault="00A91AB6" w:rsidP="00BB525A">
      <w:r>
        <w:t>6.Дуров защищал свои жизнь и здоровье, однако не имел права применять все доступные ему средства, потому что он не оценивал соразмерность угрозы и имеющихся у него средств защиты</w:t>
      </w:r>
    </w:p>
    <w:p w14:paraId="4046C502" w14:textId="6AA0F452" w:rsidR="00A91AB6" w:rsidRDefault="00A91AB6" w:rsidP="00BB525A">
      <w:r>
        <w:t>7.Любое преступление является наказуемым в следствие применения необходимой обороны. Потому что необходимая оборона является обстоятельством, исключающим преступность деяния</w:t>
      </w:r>
    </w:p>
    <w:p w14:paraId="27F3BB00" w14:textId="736A5189" w:rsidR="00A91AB6" w:rsidRDefault="00A91AB6" w:rsidP="00BB525A">
      <w:r>
        <w:t>8.Смирнов обязан возместить вред, так как он не находился в состоянии необходимой обороны</w:t>
      </w:r>
    </w:p>
    <w:p w14:paraId="50C6DAF9" w14:textId="39A95A07" w:rsidR="00A91AB6" w:rsidRDefault="00A91AB6" w:rsidP="00BB525A">
      <w:pPr>
        <w:rPr>
          <w:color w:val="000000"/>
          <w:shd w:val="clear" w:color="auto" w:fill="FFFFFF"/>
        </w:rPr>
      </w:pPr>
      <w:r>
        <w:t>9.</w:t>
      </w:r>
      <w:r w:rsidRPr="00A91AB6">
        <w:rPr>
          <w:color w:val="000000"/>
          <w:sz w:val="30"/>
          <w:szCs w:val="30"/>
          <w:shd w:val="clear" w:color="auto" w:fill="FFFFFF"/>
        </w:rPr>
        <w:t xml:space="preserve"> </w:t>
      </w:r>
      <w:r w:rsidRPr="00A91AB6">
        <w:rPr>
          <w:color w:val="000000"/>
          <w:shd w:val="clear" w:color="auto" w:fill="FFFFFF"/>
        </w:rPr>
        <w:t>При причинении вреда в состоянии необходимой обороны вред возмещается на общих основаниях только в случае превышения ее пределов</w:t>
      </w:r>
      <w:r>
        <w:rPr>
          <w:color w:val="000000"/>
          <w:shd w:val="clear" w:color="auto" w:fill="FFFFFF"/>
        </w:rPr>
        <w:t xml:space="preserve">. </w:t>
      </w:r>
    </w:p>
    <w:p w14:paraId="30EF9097" w14:textId="4D7AD4E8" w:rsidR="007F5071" w:rsidRDefault="007F5071" w:rsidP="00BB52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10.Превышение необходимой обороны не является основанием, освобождающим от гражданской ответственности. Вред должен быть возмещен</w:t>
      </w:r>
    </w:p>
    <w:p w14:paraId="7C46A3B1" w14:textId="2BC691D0" w:rsidR="007F5071" w:rsidRDefault="007F5071" w:rsidP="00BB52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11.Дуров несет гражданско-правовую ответственность, поскольку он превысил необходимую оборону, а значит несет материальную ответственность.</w:t>
      </w:r>
    </w:p>
    <w:p w14:paraId="7BD4A762" w14:textId="43CE2AE3" w:rsidR="007F5071" w:rsidRDefault="007F5071" w:rsidP="00BB52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12.Иск по правилу альтернативной подсудности должен быть подан в Троицкий суд (</w:t>
      </w:r>
      <w:r w:rsidR="002847A2">
        <w:rPr>
          <w:color w:val="000000"/>
          <w:shd w:val="clear" w:color="auto" w:fill="FFFFFF"/>
        </w:rPr>
        <w:t>по месту причинению вреда</w:t>
      </w:r>
      <w:r>
        <w:rPr>
          <w:color w:val="000000"/>
          <w:shd w:val="clear" w:color="auto" w:fill="FFFFFF"/>
        </w:rPr>
        <w:t xml:space="preserve">) или же в суд города Москвы (по месту жительства). В данном случае невозможен иск по месту нахождения имущества ответчика, поскольку данное судопроизводство связано с совершением </w:t>
      </w:r>
      <w:r w:rsidR="003F2381">
        <w:rPr>
          <w:color w:val="000000"/>
          <w:shd w:val="clear" w:color="auto" w:fill="FFFFFF"/>
        </w:rPr>
        <w:t>возмещением вреда здоровью</w:t>
      </w:r>
      <w:r>
        <w:rPr>
          <w:color w:val="000000"/>
          <w:shd w:val="clear" w:color="auto" w:fill="FFFFFF"/>
        </w:rPr>
        <w:t>, что регулируется правилом альтернативной подсудности</w:t>
      </w:r>
      <w:r w:rsidR="003F2381">
        <w:rPr>
          <w:color w:val="000000"/>
          <w:shd w:val="clear" w:color="auto" w:fill="FFFFFF"/>
        </w:rPr>
        <w:t>, а не с имуществом ответчика</w:t>
      </w:r>
      <w:r>
        <w:rPr>
          <w:color w:val="000000"/>
          <w:shd w:val="clear" w:color="auto" w:fill="FFFFFF"/>
        </w:rPr>
        <w:t>.</w:t>
      </w:r>
    </w:p>
    <w:p w14:paraId="4831F486" w14:textId="5F26572B" w:rsidR="00BB525A" w:rsidRDefault="003F2381" w:rsidP="00BB52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14.Дуров является резидентом РФ, поскольку он имеет гражданство. То, что он проживает на территории другого государства, не отнимает никаких прав гражданина РФ.</w:t>
      </w:r>
    </w:p>
    <w:p w14:paraId="759ECA3B" w14:textId="170A0F63" w:rsidR="003F2381" w:rsidRDefault="003F2381" w:rsidP="00BB52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15.Смирнов при выборе подсудности должен руководствоваться наличием у него права на альтернативную подсудность (на подачу искового заявления по месту причинению вреда или же по месту </w:t>
      </w:r>
      <w:r w:rsidR="002847A2">
        <w:rPr>
          <w:color w:val="000000"/>
          <w:shd w:val="clear" w:color="auto" w:fill="FFFFFF"/>
        </w:rPr>
        <w:t>его жительства</w:t>
      </w:r>
      <w:r>
        <w:rPr>
          <w:color w:val="000000"/>
          <w:shd w:val="clear" w:color="auto" w:fill="FFFFFF"/>
        </w:rPr>
        <w:t xml:space="preserve">)  </w:t>
      </w:r>
    </w:p>
    <w:p w14:paraId="003FF6CC" w14:textId="059D9C39" w:rsidR="000C5219" w:rsidRPr="00BB525A" w:rsidRDefault="000C5219" w:rsidP="000C5219">
      <w:r w:rsidRPr="000C5219">
        <w:rPr>
          <w:color w:val="000000"/>
          <w:shd w:val="clear" w:color="auto" w:fill="FFFFFF"/>
        </w:rPr>
        <w:t>*</w:t>
      </w:r>
      <w:r>
        <w:rPr>
          <w:color w:val="000000"/>
          <w:shd w:val="clear" w:color="auto" w:fill="FFFFFF"/>
        </w:rPr>
        <w:t>Также Смирнов вправе заявить требовани</w:t>
      </w:r>
      <w:r w:rsidR="007771CB"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 xml:space="preserve"> о </w:t>
      </w:r>
      <w:r>
        <w:t>возмещении</w:t>
      </w:r>
      <w:r>
        <w:t xml:space="preserve"> моральн</w:t>
      </w:r>
      <w:r>
        <w:t>ого</w:t>
      </w:r>
      <w:r>
        <w:t xml:space="preserve"> вред</w:t>
      </w:r>
      <w:r>
        <w:t xml:space="preserve">а, </w:t>
      </w:r>
      <w:r>
        <w:t>расхо</w:t>
      </w:r>
      <w:r w:rsidR="007771CB">
        <w:t>дов</w:t>
      </w:r>
      <w:r>
        <w:t xml:space="preserve"> на медикаменты</w:t>
      </w:r>
      <w:r>
        <w:t xml:space="preserve"> в период лечения и на </w:t>
      </w:r>
      <w:r w:rsidR="007771CB">
        <w:t xml:space="preserve">новую одежду </w:t>
      </w:r>
    </w:p>
    <w:p w14:paraId="77FD12FE" w14:textId="30EB9473" w:rsidR="000C5219" w:rsidRPr="003F2381" w:rsidRDefault="000C5219" w:rsidP="00BB525A">
      <w:pPr>
        <w:rPr>
          <w:color w:val="000000"/>
          <w:shd w:val="clear" w:color="auto" w:fill="FFFFFF"/>
        </w:rPr>
      </w:pPr>
    </w:p>
    <w:sectPr w:rsidR="000C5219" w:rsidRPr="003F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4DF"/>
    <w:multiLevelType w:val="hybridMultilevel"/>
    <w:tmpl w:val="B87A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04F1C"/>
    <w:multiLevelType w:val="hybridMultilevel"/>
    <w:tmpl w:val="9D7E7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1D3"/>
    <w:multiLevelType w:val="hybridMultilevel"/>
    <w:tmpl w:val="90D0EB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BF"/>
    <w:rsid w:val="000C5219"/>
    <w:rsid w:val="000C75A2"/>
    <w:rsid w:val="002847A2"/>
    <w:rsid w:val="003F2381"/>
    <w:rsid w:val="00622282"/>
    <w:rsid w:val="00661C24"/>
    <w:rsid w:val="007771CB"/>
    <w:rsid w:val="007F5071"/>
    <w:rsid w:val="00A91AB6"/>
    <w:rsid w:val="00AE4571"/>
    <w:rsid w:val="00BB525A"/>
    <w:rsid w:val="00C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6E5D"/>
  <w15:chartTrackingRefBased/>
  <w15:docId w15:val="{3511F4CE-E474-4C2C-B95F-D7649433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B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1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dark</dc:creator>
  <cp:keywords/>
  <dc:description/>
  <cp:lastModifiedBy>line dark</cp:lastModifiedBy>
  <cp:revision>2</cp:revision>
  <dcterms:created xsi:type="dcterms:W3CDTF">2023-02-12T07:11:00Z</dcterms:created>
  <dcterms:modified xsi:type="dcterms:W3CDTF">2023-02-12T09:11:00Z</dcterms:modified>
</cp:coreProperties>
</file>