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b w:val="1"/>
          <w:i w:val="0"/>
          <w:sz w:val="28"/>
          <w:szCs w:val="28"/>
        </w:rPr>
      </w:pPr>
      <w:r w:rsidDel="00000000" w:rsidR="00000000" w:rsidRPr="00000000">
        <w:rPr>
          <w:b w:val="1"/>
          <w:i w:val="0"/>
          <w:sz w:val="28"/>
          <w:szCs w:val="28"/>
          <w:rtl w:val="0"/>
        </w:rPr>
        <w:t xml:space="preserve">Допущенные сторонами ошибки при составлении меморандумов: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0"/>
        </w:rPr>
      </w:pPr>
      <w:r w:rsidDel="00000000" w:rsidR="00000000" w:rsidRPr="00000000">
        <w:rPr>
          <w:b w:val="1"/>
          <w:i w:val="0"/>
          <w:rtl w:val="0"/>
        </w:rPr>
        <w:t xml:space="preserve">- Меморандум Обвинения: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5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b w:val="1"/>
          <w:i w:val="0"/>
          <w:sz w:val="18"/>
          <w:szCs w:val="18"/>
        </w:rPr>
      </w:pPr>
      <w:r w:rsidDel="00000000" w:rsidR="00000000" w:rsidRPr="00000000">
        <w:rPr>
          <w:b w:val="1"/>
          <w:i w:val="0"/>
          <w:sz w:val="18"/>
          <w:szCs w:val="18"/>
          <w:rtl w:val="0"/>
        </w:rPr>
        <w:t xml:space="preserve">Ошибки в пункте А: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1) Пункт, где допущена ошибка: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"1. В действиях Ракитиной А. П. присутствует состав преступления, предусмотренный ст. 110 УК РФ, так как есть все необходимые для этого элементы состава".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Ошибка: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 действиях Ракитиной А. П. отсутствует умысел на совершение преступления, предусмотренного статьёй 110 УК РФ ("Доведение до самоубийства"), так как, она не знала о развившейся у Ракитина С.В. глубокой депрессии, которая, согласно его предсмертной записке, послужила непосредственной причиной суицида (самоубийства). Нести вину за умышленное преступление лицо может только при наличии умысла на совершение данного преступления, и нет доказательств, свидетельствующих о том, что такой умысел имел мест быть.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Исправленный аргумент: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1. Своими действиями, а именно неоднократным нанесением мужу побоев и его оскорблениями, чем Ракитина А. П. унижала человеческое достоинство Ракитина С.В. , она повлияла на возникновение у него глубокой депрессии, что в свою очередь могло послужить причиной для его самоубийства. Однако никакого умысла на совершение преступления, предусмотренного статьёй 110 УК РФ у Ракитиной А. П. не было.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2) Пункт, где допущена ошибка: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"4. Последствиями этих действий стало то, что 1 сентября 2023 года Ракитин С. В. покончил с собой. Предсмертная записка потерпевшего не оставляет сомнений в причинно-следственной связи между его решением уйти из жизни и действиями Ракитиной А. П. Именно вследствие поведения бывшей супруги у Ракитина С. В. развилась глубокая депрессия, послужившая причиной суицида."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Ошибка: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Без судебной экспертизы нельзя доказать, что между действиями Ракитиной А.П., развитием депрессии у Ракитина С.В и совершением им суицида есть причинно-следственная связь, так как посмертная записка была составлена Ракитиным С.В в состоянии глубокой депрессии, также известно, что он часто пил (со своим отцом), и причину составления именно такой записки определить нельзя. Эта связь должна быть доказана сторонним экспертом, так как полагаться на слова умершего нельзя, из-за возможности в его действиях мотива мести, или признаков непонимания собственных действий. 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Исправленный аргумент: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4. Умерший, согласно его предсмертной записке, видел причинно-следственную связь между действиями Ракитиной А.П и собственной смертью, однако, требуется сторонняя экспертиза, которая такую связь может подтвердить. 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3) Пункт, где допущена ошибка: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"7. Считая мужа виновным в гибели сына, Ракитина А. П. безразлично относилась к возможным последствиям своих действий по отношению к Ракитину С. В., несмотря на развившуюся у него глубокую депрессию. В её действиях может быть усмотрен косвенный умысел."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Ошибка: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Ракитина А.П не знала о нахождении мужа в состоянии глубокой депрессии, так как нет данных о том что кто-либо ей сообщил о данном состоянии, а вследствие отсутствия у Ракитиной А.П необходимых для установления диагноза знаний, самостоятельно узнать это она не могла.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Исправленный аргумент: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7. Считая мужа виновным в гибели сына, Ракитина А. П. безразлично относилась к возможным последствиям своих противоправных действий по отношению к Ракитину С. В., из-за чего в её действиях может быть усмотрен косвенный умысел, так как "преступление признается совершенным с косвенным умыслом, если лицо осознавало общественную опасность своих действий (бездействия), предвидело возможность наступления общественно опасных последствий, относилось к ним безразлично" согласно статье 25 УК РФ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5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0"/>
          <w:sz w:val="18"/>
          <w:szCs w:val="18"/>
        </w:rPr>
      </w:pPr>
      <w:r w:rsidDel="00000000" w:rsidR="00000000" w:rsidRPr="00000000">
        <w:rPr>
          <w:b w:val="1"/>
          <w:i w:val="0"/>
          <w:sz w:val="18"/>
          <w:szCs w:val="18"/>
          <w:rtl w:val="0"/>
        </w:rPr>
        <w:t xml:space="preserve">Ошибки в пункте В: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1) Пункт, где допущена ошибка: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"11. В связи с тем, что Ракитин С. В. не воспользовался своим правом на обжалование решения о разводе до момента наступления смерти, презюмируется, что с момента начала бракоразводного процесса супруги перестали быть друг другу близки, а значит, указанное решение районного суда города N не было бы оспорено им и в оставшийся срок до момента его вступления в законную силу. "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Ошибка: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Нельзя презюмировать то, что с начала бракоразводного процесса супруги перестали быть друг другу близки, так как нет никакой информации об их отношениях в данный момент. Однако, можно доказать другим способом, что решение не было бы оспорено в оставшийся срок: указанием на достижения соглашения о разделе имущества и его завершение, показаниями свидетелей, если такие имеются (к примеру - родителям Ракитина С.В.)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Исправленный аргумент: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11. В связи с тем, что Ракитин С. В. не воспользовался своим правом на обжалование решения о разводе до момента наступления смерти и по показанию свидетелей о том, что супруги перестали быть друг другу близки (в следствие причинения Ракитиной А.П. моральных страданий Ракитину С.В) и достижением финального соглашения о разделе имущества, которое не было оспорено сторонами, можно обратиться в суд с вопросом о признании согласия Ракитина С.В с решением районного суда города N и отказа от права его оспорить.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2) Пункт, где допущена ошибка: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"12. Следовательно, на момент открытия наследства решение суда вступило в законную силу, брак Ракитиной А. П. и Ракитина С. В. признан расторгнутым. 13. Таким образом, Ракитина А. П. не являлась супругой наследодателя в момент открытия наследства и не может быть признана наследницей первой очереди"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Ошибка: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Не доказано, что Ракитин С.В не стал бы оспаривать решения районного суда города N, из-за чего в данный момент Ракитина А.П остаётся наследницей первой очереди, если не будет признан её статус как недостойной наследницы. 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Исправленный пункт: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rtl w:val="0"/>
        </w:rPr>
        <w:t xml:space="preserve">"</w:t>
      </w:r>
      <w:r w:rsidDel="00000000" w:rsidR="00000000" w:rsidRPr="00000000">
        <w:rPr>
          <w:rtl w:val="0"/>
        </w:rPr>
        <w:t xml:space="preserve">12. Если будет доказано, что Ракитин С.В. не намеревался оспаривать расторжение брака, брак Ракитиной А. П. и Ракитина С. В. может быть признан расторгнутым. 13. Таким образом, Ракитина А. П. не будет являться супругой наследодателя в момент открытия наследства и не сможет быть признана наследницей первой очереди"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5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b w:val="1"/>
          <w:i w:val="0"/>
          <w:sz w:val="18"/>
          <w:szCs w:val="18"/>
        </w:rPr>
      </w:pPr>
      <w:r w:rsidDel="00000000" w:rsidR="00000000" w:rsidRPr="00000000">
        <w:rPr>
          <w:b w:val="1"/>
          <w:i w:val="0"/>
          <w:sz w:val="18"/>
          <w:szCs w:val="18"/>
          <w:rtl w:val="0"/>
        </w:rPr>
        <w:t xml:space="preserve">Ошибки в пункте С: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1) Пункт, где допущена ошибка: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"15. В соответствие с п. 1 ст. 1117 ГК РФ граждане, которые своими умышленными противоправными действиями, направленными против наследодателя, способствовали призванию их самих к наследованию, устраняются от наследования."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Ошибка: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П.1 1117 ГК РФ: "Не наследуют ни по закону, ни по завещанию граждане, которые своими умышленными противоправными </w:t>
      </w: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действиями</w:t>
        </w:r>
      </w:hyperlink>
      <w:r w:rsidDel="00000000" w:rsidR="00000000" w:rsidRPr="00000000">
        <w:rPr>
          <w:rtl w:val="0"/>
        </w:rPr>
        <w:t xml:space="preserve">, направленными против наследодателя, кого-либо из его наследников или против осуществления последней воли наследодателя, выраженной в завещании,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наследства, если эти обстоятельства подтверждены в судебном порядке."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Требуется признание умысла Ракитиной А.П на совершении преступления, описанного в статье 110 УК РФ (Доведение до самоубийства) в судебном порядке. В данный момент признать е недостойной наследницей нельзя.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Исправленный аргумент: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15. В соответствие с п. 1 ст. 1117 ГК РФ граждане, которые своими умышленными противоправными действиями, направленными против наследодателя, способствовали призванию их самих к наследованию, устраняются от наследования, вследствие чего сторона обвинения запрашивает судебную проверку действий Ракитиной А. П для установления в них присутствия умысла доведения до самоубийства Ракитина С</w:t>
      </w:r>
      <w:r w:rsidDel="00000000" w:rsidR="00000000" w:rsidRPr="00000000">
        <w:rPr>
          <w:i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П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4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0"/>
          <w:sz w:val="24"/>
          <w:szCs w:val="24"/>
        </w:rPr>
      </w:pPr>
      <w:r w:rsidDel="00000000" w:rsidR="00000000" w:rsidRPr="00000000">
        <w:rPr>
          <w:b w:val="1"/>
          <w:i w:val="0"/>
          <w:sz w:val="24"/>
          <w:szCs w:val="24"/>
          <w:rtl w:val="0"/>
        </w:rPr>
        <w:t xml:space="preserve">- Ошибки в Меморандуме Защиты: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5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b w:val="1"/>
          <w:i w:val="0"/>
          <w:sz w:val="18"/>
          <w:szCs w:val="18"/>
        </w:rPr>
      </w:pPr>
      <w:r w:rsidDel="00000000" w:rsidR="00000000" w:rsidRPr="00000000">
        <w:rPr>
          <w:b w:val="1"/>
          <w:i w:val="0"/>
          <w:sz w:val="18"/>
          <w:szCs w:val="18"/>
          <w:rtl w:val="0"/>
        </w:rPr>
        <w:t xml:space="preserve">Ошибки в пункте А: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1) Пункт, где допущена ошибка: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"6. Однако из фабулы дела следует, что Ракитина А. П. не осознавала серьёзность этих страданий и возможность совершения мужем самоубийства, так как, демонстрируя стойкость характера, он никогда не отвечал ей на рукоприкладство, не рассказывал о характере и степени своих переживаний. Не было известно Ракитиной А. П. и о глубокой депрессии мужа, поскольку он не сообщил ей о поставленном диагнозе."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Ошибка: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Ракитина А. П. не осознавала серьёзность последствий по другой причине. Согласно фабуле дела Ракитин С.В никогда ей не отвечал, из-за чувства вины, а не из-за глубокой стойкости характера, о которой в фабуле дела нет ни слова.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Исправленный аргумент: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6. Однако из фабулы дела следует, что Ракитина А. П. не осознавала серьёзность этих страданий и возможность совершения мужем самоубийства, так как он чувствовал вину за свои действия. Не было известно Ракитиной А. П. и о глубокой депрессии мужа, поскольку он, или кто-то из третьих лиц не сообщил ей о поставленном диагнозе, а самостоятельно она не могла понять наличие глубокой депрессии из-за отсутствия профессиональных знаний. 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5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0"/>
          <w:sz w:val="18"/>
          <w:szCs w:val="18"/>
        </w:rPr>
      </w:pPr>
      <w:r w:rsidDel="00000000" w:rsidR="00000000" w:rsidRPr="00000000">
        <w:rPr>
          <w:b w:val="1"/>
          <w:i w:val="0"/>
          <w:sz w:val="18"/>
          <w:szCs w:val="18"/>
          <w:rtl w:val="0"/>
        </w:rPr>
        <w:t xml:space="preserve">Ошибки в пункте В: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1) Пункт, где допущена ошибка: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"13. В соответствии со ст. 1150 ГК РФ Ракитина А. П., как переживший супруг, имеет право на долю умершего супруга в совместной собственности, нажитой ими во время брака, в том числе недвижимость, зарегистрированную на Ракитина С. В."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Ошибка: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Может быть  доказано, что недвижимое имущество не является совместной собственностью Ракитины А. П и Ракитина С.В, если будет доказано, что данная недвижимость перешла к Ракитину С.В в виде дара, наследства или же он внёс значительный вклад в трансформацию этого имущества, что значительно повысило его стоимость. 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Исправленный аргумент: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13. В соответствии со ст. 1150 ГК РФ Ракитина А. П., как переживший супруг, имеет право на долю умершего супруга в совместной собственности, нажитой ими во время брака, в том числе недвижимость, зарегистрированную на Ракитина С. В., поэтому, если будет доказано, что недвижимость являестя совместной собственностью, она перейдёт к Ракитиной А. П.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2) Пункт, где допущена ошибка: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"14. Так как в ходе судебных разбирательств супругами была достигнута предварительная договорённость о разделе имущества, по которой после развода квартиру в центре города, вторую машину и 2/3 счетов получала Ракитина А. П., данное имущество не должно быть включено в наследство. 15. Оставшиеся до договорённости о разделе за Ракитиным С. В. загородного дома, машины и 1/3 денежных средств на банковских счетах супругов (3 000 000 рублей) включаются в наследство. "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Ошибка: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Не ясно, была ли закреплена эта предварительная договорённость, так как имеет силу лишь заверенный у нотариуса наследственный договор, а устное предварительное соглашение, хоть и сделанное в ходе судебных разбирательств не будет иметь юридической силы, из-за чего если будет признано, что брак расторгнут не был, половина совместного имущества, которая принадлежала Ракитину С.В и имущество Ракитина С. В будут включены в наследство.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Исправленный аргумент: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Если будет доказано, что брак не был расторгнут, то тогда всё имущество Ракитина С.В будет включено в наследственную массу, а договорённость, достигнутая в ходе судебного разбирательства учитывать не будет. Если же брак был расторгнут, то тогда оставшиеся до договорённости о разделе за Ракитиным С. В. загородного дома, машины и 1/3 денежных средств на банковских счетах супругов (3 000 000 рублей) включаются в наследство.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5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b w:val="1"/>
          <w:i w:val="0"/>
          <w:sz w:val="18"/>
          <w:szCs w:val="18"/>
        </w:rPr>
      </w:pPr>
      <w:r w:rsidDel="00000000" w:rsidR="00000000" w:rsidRPr="00000000">
        <w:rPr>
          <w:b w:val="1"/>
          <w:i w:val="0"/>
          <w:sz w:val="18"/>
          <w:szCs w:val="18"/>
          <w:rtl w:val="0"/>
        </w:rPr>
        <w:t xml:space="preserve">Ошибки в пункте С: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1) Пункт, где допущена ошибка:</w:t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"19. Ракитина А. П. действительно систематически совершала в отношении своего мужа умышленные противоправные действия насильственного характера, что является основанием для сокращения её супружеской доли при наследовании."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Ошибка: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Не существует института, который может привести к сокращению супружеской доли в наследовании. Супруш всё равно будет претендовать либо на обязательную долю, либо же на наследство, соразмерное наследству остальных участников. 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Исправленный аргумент: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19. Ракитина А. П. действительно систематически совершала в отношении своего мужа умышленные противоправные действия насильственного характера, однако, так как они не привели к гибели мужа, на наследование они на влияют.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0"/>
          <w:sz w:val="28"/>
          <w:szCs w:val="28"/>
        </w:rPr>
      </w:pPr>
      <w:r w:rsidDel="00000000" w:rsidR="00000000" w:rsidRPr="00000000">
        <w:rPr>
          <w:b w:val="1"/>
          <w:i w:val="0"/>
          <w:sz w:val="28"/>
          <w:szCs w:val="28"/>
          <w:rtl w:val="0"/>
        </w:rPr>
        <w:t xml:space="preserve">Дополнительные аргументы, которые могли бы быть приведены сторонами: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5" w:lineRule="auto"/>
        <w:rPr>
          <w:b w:val="1"/>
          <w:i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Style w:val="Heading4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b w:val="1"/>
          <w:i w:val="0"/>
          <w:sz w:val="24"/>
          <w:szCs w:val="24"/>
        </w:rPr>
      </w:pPr>
      <w:r w:rsidDel="00000000" w:rsidR="00000000" w:rsidRPr="00000000">
        <w:rPr>
          <w:b w:val="1"/>
          <w:i w:val="0"/>
          <w:sz w:val="24"/>
          <w:szCs w:val="24"/>
          <w:rtl w:val="0"/>
        </w:rPr>
        <w:t xml:space="preserve">Сторона обвинения:</w:t>
      </w:r>
    </w:p>
    <w:p w:rsidR="00000000" w:rsidDel="00000000" w:rsidP="00000000" w:rsidRDefault="00000000" w:rsidRPr="00000000" w14:paraId="000000AC">
      <w:pPr>
        <w:pStyle w:val="Heading5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b w:val="1"/>
          <w:i w:val="0"/>
          <w:sz w:val="18"/>
          <w:szCs w:val="18"/>
        </w:rPr>
      </w:pPr>
      <w:r w:rsidDel="00000000" w:rsidR="00000000" w:rsidRPr="00000000">
        <w:rPr>
          <w:b w:val="1"/>
          <w:i w:val="0"/>
          <w:sz w:val="18"/>
          <w:szCs w:val="18"/>
          <w:rtl w:val="0"/>
        </w:rPr>
        <w:t xml:space="preserve">Аргумент: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Ракитина А.П старалась задержать ход судебного процесса и намеренно лишила Ракитина С. В правом собственности на собаку Матвея, что также могло повлиять на совершение Ракитиным С.В самоубийства, так как он был очень привязан к собаке. Согласно фабуле: </w:t>
      </w:r>
      <w:r w:rsidDel="00000000" w:rsidR="00000000" w:rsidRPr="00000000">
        <w:rPr>
          <w:i w:val="1"/>
          <w:rtl w:val="0"/>
        </w:rPr>
        <w:t xml:space="preserve">"Однако Анастасия никогда не любила питомца и лишь из желания насолить мужу боролась за животное, так как знала, что муж был очень привязан к собаке." </w:t>
      </w:r>
      <w:r w:rsidDel="00000000" w:rsidR="00000000" w:rsidRPr="00000000">
        <w:rPr>
          <w:rtl w:val="0"/>
        </w:rPr>
        <w:t xml:space="preserve">Анастасия знала о том, как муж привязан к собаке, и должна была понимать, что это может негативно отразиться на его эмоциональном состоянии и в совокупность с тяжёлым разводом и прежними побоями, должна была осознавать, что это может привести и к самоубийству. То есть в данном случае она осознавала возможную связь между дальнейшими действиями Ракитина С.В и своим поступком, но отнеслась к нему безразлично, что может свидетельствовать о косвенном умысле.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Style w:val="Heading4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b w:val="1"/>
          <w:i w:val="0"/>
          <w:sz w:val="24"/>
          <w:szCs w:val="24"/>
        </w:rPr>
      </w:pPr>
      <w:r w:rsidDel="00000000" w:rsidR="00000000" w:rsidRPr="00000000">
        <w:rPr>
          <w:b w:val="1"/>
          <w:i w:val="0"/>
          <w:sz w:val="24"/>
          <w:szCs w:val="24"/>
          <w:rtl w:val="0"/>
        </w:rPr>
        <w:t xml:space="preserve">Сторона защиты:</w:t>
      </w:r>
    </w:p>
    <w:p w:rsidR="00000000" w:rsidDel="00000000" w:rsidP="00000000" w:rsidRDefault="00000000" w:rsidRPr="00000000" w14:paraId="000000B1">
      <w:pPr>
        <w:pStyle w:val="Heading5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b w:val="1"/>
          <w:i w:val="0"/>
          <w:sz w:val="18"/>
          <w:szCs w:val="18"/>
        </w:rPr>
      </w:pPr>
      <w:r w:rsidDel="00000000" w:rsidR="00000000" w:rsidRPr="00000000">
        <w:rPr>
          <w:b w:val="1"/>
          <w:i w:val="0"/>
          <w:sz w:val="18"/>
          <w:szCs w:val="18"/>
          <w:rtl w:val="0"/>
        </w:rPr>
        <w:t xml:space="preserve">Аргумент: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Отец Ракитина С.В знал о его плачевном эмоциональном состоянии, а также о последовательных противоправных действиях со стороны Ракитиной А.П, но не принял никаких действий для их предотвращения или помощи своему сыну, из-за чего и в отношении него можно начать процедуру о рассмотре возможности установления недействительности наследования.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rtl w:val="0"/>
        </w:rPr>
        <w:t xml:space="preserve">"О ситуации в семье знал отец Сергея, так как Сергей часто уходил из дома к своим родителям и под воздействием алкоголя изливал душу отцу."</w:t>
      </w:r>
      <w:r w:rsidDel="00000000" w:rsidR="00000000" w:rsidRPr="00000000">
        <w:rPr>
          <w:rtl w:val="0"/>
        </w:rPr>
        <w:t xml:space="preserve"> - отец Сергея ни предпринял никаких действий для помощи своему сыну, то есть отнёсся к его состоянию безразлично, хотя и должен был осознавать, к чему может привести отсутствие поддержки. </w:t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onsultant.ru/document/cons_doc_LAW_372403/6cf63811ba7f4b5f35807bc9287a8867ad1d3851/#dst1000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